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34"/>
      </w:tblGrid>
      <w:tr w:rsidR="00D93A48" w:rsidRPr="00A43519" w:rsidTr="00005B59">
        <w:trPr>
          <w:trHeight w:val="2092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05B59" w:rsidRPr="00A43519" w:rsidRDefault="0036515B" w:rsidP="00005B59">
            <w:pPr>
              <w:rPr>
                <w:rFonts w:asciiTheme="minorHAnsi" w:eastAsiaTheme="minorHAnsi" w:hAnsiTheme="minorHAnsi" w:cs="Calibri"/>
                <w:b/>
                <w:noProof/>
                <w:sz w:val="36"/>
                <w:szCs w:val="36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27"/>
                <w:szCs w:val="27"/>
                <w:u w:val="thick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-79375</wp:posOffset>
                  </wp:positionV>
                  <wp:extent cx="1087755" cy="813435"/>
                  <wp:effectExtent l="19050" t="0" r="0" b="0"/>
                  <wp:wrapSquare wrapText="bothSides"/>
                  <wp:docPr id="1" name="Image 0" descr="logo CCAN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 CCAN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3A48" w:rsidRPr="00005B59">
              <w:rPr>
                <w:rFonts w:ascii="Helvetica" w:eastAsia="Times New Roman" w:hAnsi="Helvetica" w:cs="Helvetica"/>
                <w:sz w:val="27"/>
                <w:szCs w:val="27"/>
                <w:u w:val="thick"/>
                <w:lang w:eastAsia="fr-FR"/>
              </w:rPr>
              <w:br/>
            </w:r>
            <w:r w:rsidR="00E239B7" w:rsidRPr="00E239B7">
              <w:rPr>
                <w:rFonts w:asciiTheme="minorHAnsi" w:eastAsiaTheme="minorHAnsi" w:hAnsiTheme="minorHAnsi" w:cs="Calibri"/>
                <w:b/>
                <w:noProof/>
                <w:color w:val="C00000"/>
                <w:sz w:val="36"/>
                <w:szCs w:val="36"/>
                <w:lang w:eastAsia="fr-FR"/>
              </w:rPr>
              <w:t xml:space="preserve">            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color w:val="C00000"/>
                <w:sz w:val="36"/>
                <w:szCs w:val="36"/>
                <w:u w:val="thick"/>
                <w:lang w:eastAsia="fr-FR"/>
              </w:rPr>
              <w:t>ADHESIONS  201</w:t>
            </w:r>
            <w:r w:rsidR="00A43519" w:rsidRPr="00A43519">
              <w:rPr>
                <w:rFonts w:asciiTheme="minorHAnsi" w:eastAsiaTheme="minorHAnsi" w:hAnsiTheme="minorHAnsi" w:cs="Calibri"/>
                <w:b/>
                <w:noProof/>
                <w:color w:val="C00000"/>
                <w:sz w:val="36"/>
                <w:szCs w:val="36"/>
                <w:u w:val="thick"/>
                <w:lang w:eastAsia="fr-FR"/>
              </w:rPr>
              <w:t>9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36"/>
                <w:szCs w:val="36"/>
                <w:lang w:eastAsia="fr-FR"/>
              </w:rPr>
              <w:t xml:space="preserve">                    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t>Chers adhérents, Chers  amis,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br/>
              <w:t xml:space="preserve">                                                   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36"/>
                <w:szCs w:val="36"/>
                <w:lang w:eastAsia="fr-FR"/>
              </w:rPr>
              <w:t xml:space="preserve">  </w:t>
            </w:r>
            <w:r w:rsidR="00005B59" w:rsidRPr="00A43519">
              <w:rPr>
                <w:rFonts w:asciiTheme="minorHAnsi" w:eastAsiaTheme="minorHAnsi" w:hAnsiTheme="minorHAnsi" w:cs="Calibri"/>
                <w:b/>
                <w:i/>
                <w:noProof/>
                <w:color w:val="C00000"/>
                <w:sz w:val="36"/>
                <w:szCs w:val="36"/>
                <w:lang w:eastAsia="fr-FR"/>
              </w:rPr>
              <w:br/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36"/>
                <w:szCs w:val="36"/>
                <w:lang w:eastAsia="fr-FR"/>
              </w:rPr>
              <w:t xml:space="preserve">          </w:t>
            </w:r>
            <w:r w:rsidR="00005B59" w:rsidRPr="00A43519">
              <w:rPr>
                <w:rFonts w:asciiTheme="minorHAnsi" w:eastAsiaTheme="minorHAnsi" w:hAnsiTheme="minorHAnsi" w:cs="Calibri"/>
                <w:b/>
                <w:i/>
                <w:noProof/>
                <w:color w:val="C00000"/>
                <w:sz w:val="36"/>
                <w:szCs w:val="36"/>
                <w:lang w:eastAsia="fr-FR"/>
              </w:rPr>
              <w:br/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t xml:space="preserve">              Vous appréciez les activités du Centre Culturel André Neher, </w:t>
            </w:r>
            <w:r w:rsidR="00935452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t xml:space="preserve">vous les trouvez utiles, vous aimez qu’elles existent, 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t xml:space="preserve">n’hésitez pas  à renouveler votre adhésion, ou </w:t>
            </w:r>
            <w:r w:rsidR="00935452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t xml:space="preserve">à 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t>devenir « primo-adhérent » !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br/>
              <w:t xml:space="preserve">            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28"/>
                <w:szCs w:val="28"/>
                <w:lang w:eastAsia="fr-FR"/>
              </w:rPr>
              <w:br/>
              <w:t xml:space="preserve">              </w:t>
            </w:r>
            <w:r w:rsidR="00005B59"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t>Le CCAN a pour but de faire connaître le plus largement possible la culture juive.</w:t>
            </w:r>
            <w:r w:rsidR="00005B59"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br/>
              <w:t>Il organise tout au long de l'année diverses activités régulières telles les cours d'hébreu, de Yiddish, de danse, la chorale,</w:t>
            </w:r>
            <w:r w:rsidR="00005B59" w:rsidRPr="00A43519">
              <w:rPr>
                <w:rFonts w:asciiTheme="minorHAnsi" w:eastAsiaTheme="minorHAnsi" w:hAnsiTheme="minorHAnsi" w:cs="Calibri"/>
                <w:b/>
                <w:noProof/>
                <w:sz w:val="36"/>
                <w:szCs w:val="36"/>
                <w:lang w:eastAsia="fr-FR"/>
              </w:rPr>
              <w:t xml:space="preserve"> </w:t>
            </w:r>
            <w:r w:rsidR="000B0D99"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t>le théâtre, d</w:t>
            </w:r>
            <w:r w:rsidR="00005B59"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t xml:space="preserve">es soirées cinéma, des conférences..........et de nombreuses autres manifestations comme les </w:t>
            </w:r>
            <w:proofErr w:type="spellStart"/>
            <w:r w:rsidR="00005B59"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t>Shabbats</w:t>
            </w:r>
            <w:proofErr w:type="spellEnd"/>
            <w:r w:rsidR="00005B59"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t xml:space="preserve"> culturels qui nous font découvrir l'histoire juive d'un pays et sa cuisine dans une ambiance conviviale de partage et d'échanges. </w:t>
            </w:r>
          </w:p>
          <w:p w:rsidR="00005B59" w:rsidRPr="00A43519" w:rsidRDefault="00005B59" w:rsidP="00005B5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</w:pPr>
            <w:r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t xml:space="preserve">L'antisémitisme est un préjugé millénaire en nette augmentation en France et en Europe depuis des années. </w:t>
            </w:r>
          </w:p>
          <w:p w:rsidR="00005B59" w:rsidRPr="00A43519" w:rsidRDefault="00005B59" w:rsidP="00005B5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</w:pPr>
            <w:r w:rsidRPr="00A43519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</w:rPr>
              <w:t xml:space="preserve">C'est en faisant découvrir et connaître au plus grand nombre la richesse de la culture </w:t>
            </w:r>
            <w:r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t>juive que nous pourrons combattre efficacement ce fléau. </w:t>
            </w:r>
          </w:p>
          <w:p w:rsidR="00005B59" w:rsidRPr="00A43519" w:rsidRDefault="00005B59" w:rsidP="00005B5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</w:pPr>
          </w:p>
          <w:p w:rsidR="00005B59" w:rsidRPr="00A43519" w:rsidRDefault="00005B59" w:rsidP="00005B59">
            <w:pPr>
              <w:spacing w:after="100" w:line="240" w:lineRule="auto"/>
              <w:rPr>
                <w:rFonts w:asciiTheme="minorHAnsi" w:eastAsia="Times New Roman" w:hAnsiTheme="minorHAnsi" w:cs="Calibri"/>
                <w:b/>
                <w:bCs/>
                <w:color w:val="002060"/>
                <w:sz w:val="28"/>
                <w:szCs w:val="28"/>
                <w:lang w:eastAsia="fr-FR" w:bidi="he-IL"/>
              </w:rPr>
            </w:pPr>
            <w:r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t>Votre adhésion et votre soutien sont indispensables pour nous aider à accomplir cette mission.</w:t>
            </w:r>
            <w:r w:rsidR="00A43519"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br/>
            </w:r>
            <w:r w:rsidR="00A43519" w:rsidRPr="00A43519">
              <w:rPr>
                <w:rFonts w:asciiTheme="minorHAnsi" w:eastAsia="Times New Roman" w:hAnsiTheme="minorHAnsi" w:cs="Calibri"/>
                <w:b/>
                <w:bCs/>
                <w:i/>
                <w:color w:val="C00000"/>
                <w:sz w:val="28"/>
                <w:szCs w:val="28"/>
                <w:lang w:eastAsia="fr-FR" w:bidi="he-IL"/>
              </w:rPr>
              <w:t xml:space="preserve">Nous vous rappelons que le renouvellement de votre adhésion est nécessaire pour pouvoir participer à l’élection des membres du C.A. qui aura lieu lors de </w:t>
            </w:r>
            <w:r w:rsidR="00A43519" w:rsidRPr="00A43519">
              <w:rPr>
                <w:rFonts w:asciiTheme="minorHAnsi" w:eastAsia="Times New Roman" w:hAnsiTheme="minorHAnsi" w:cs="Calibri"/>
                <w:b/>
                <w:bCs/>
                <w:i/>
                <w:color w:val="C00000"/>
                <w:sz w:val="28"/>
                <w:szCs w:val="28"/>
                <w:u w:val="double"/>
                <w:lang w:eastAsia="fr-FR" w:bidi="he-IL"/>
              </w:rPr>
              <w:t>l’assemblée générale, le 24 Janvier 2019.</w:t>
            </w:r>
            <w:r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br/>
            </w:r>
            <w:r w:rsidRPr="00A43519">
              <w:rPr>
                <w:rFonts w:asciiTheme="minorHAnsi" w:eastAsia="Times New Roman" w:hAnsiTheme="minorHAnsi" w:cs="Calibri"/>
                <w:b/>
                <w:bCs/>
                <w:sz w:val="28"/>
                <w:szCs w:val="28"/>
                <w:lang w:eastAsia="fr-FR" w:bidi="he-IL"/>
              </w:rPr>
              <w:br/>
            </w:r>
            <w:r w:rsidRPr="00A43519">
              <w:rPr>
                <w:rFonts w:asciiTheme="minorHAnsi" w:eastAsiaTheme="minorHAnsi" w:hAnsiTheme="minorHAnsi" w:cs="Calibri"/>
                <w:b/>
                <w:color w:val="002060"/>
                <w:sz w:val="28"/>
                <w:szCs w:val="28"/>
                <w:u w:val="single"/>
              </w:rPr>
              <w:t>Le montant de l’adhésion est : 30€ pour l’année pour une personne et 50€ pour l’année pour une famille</w:t>
            </w:r>
            <w:r w:rsidRPr="00A43519">
              <w:rPr>
                <w:rFonts w:asciiTheme="minorHAnsi" w:eastAsiaTheme="minorHAnsi" w:hAnsiTheme="minorHAnsi" w:cs="Calibri"/>
                <w:b/>
                <w:color w:val="002060"/>
                <w:sz w:val="28"/>
                <w:szCs w:val="28"/>
              </w:rPr>
              <w:t xml:space="preserve">. </w:t>
            </w:r>
            <w:r w:rsidR="00007892" w:rsidRPr="00A43519">
              <w:rPr>
                <w:rFonts w:asciiTheme="minorHAnsi" w:eastAsiaTheme="minorHAnsi" w:hAnsiTheme="minorHAnsi" w:cs="Calibri"/>
                <w:b/>
                <w:color w:val="002060"/>
                <w:sz w:val="28"/>
                <w:szCs w:val="28"/>
              </w:rPr>
              <w:br/>
            </w:r>
            <w:r w:rsidRPr="00A43519">
              <w:rPr>
                <w:rFonts w:asciiTheme="minorHAnsi" w:eastAsiaTheme="minorHAnsi" w:hAnsiTheme="minorHAnsi" w:cs="Calibri"/>
                <w:b/>
                <w:color w:val="1F497D"/>
                <w:sz w:val="28"/>
                <w:szCs w:val="28"/>
              </w:rPr>
              <w:t>(adhésio</w:t>
            </w:r>
            <w:r w:rsidR="00A43519" w:rsidRPr="00A43519">
              <w:rPr>
                <w:rFonts w:asciiTheme="minorHAnsi" w:eastAsiaTheme="minorHAnsi" w:hAnsiTheme="minorHAnsi" w:cs="Calibri"/>
                <w:b/>
                <w:color w:val="1F497D"/>
                <w:sz w:val="28"/>
                <w:szCs w:val="28"/>
              </w:rPr>
              <w:t>n valable jusqu’en Décembre 2019</w:t>
            </w:r>
            <w:r w:rsidRPr="00A43519">
              <w:rPr>
                <w:rFonts w:asciiTheme="minorHAnsi" w:eastAsiaTheme="minorHAnsi" w:hAnsiTheme="minorHAnsi" w:cs="Calibri"/>
                <w:b/>
                <w:color w:val="1F497D"/>
                <w:sz w:val="28"/>
                <w:szCs w:val="28"/>
              </w:rPr>
              <w:t>)</w:t>
            </w:r>
          </w:p>
          <w:p w:rsidR="00005B59" w:rsidRPr="00A43519" w:rsidRDefault="00005B59" w:rsidP="00005B59">
            <w:pPr>
              <w:spacing w:line="240" w:lineRule="auto"/>
              <w:rPr>
                <w:rFonts w:asciiTheme="minorHAnsi" w:eastAsiaTheme="minorHAnsi" w:hAnsiTheme="minorHAnsi" w:cs="Calibri"/>
                <w:b/>
                <w:sz w:val="28"/>
                <w:szCs w:val="28"/>
              </w:rPr>
            </w:pPr>
            <w:r w:rsidRPr="00A43519">
              <w:rPr>
                <w:rFonts w:asciiTheme="minorHAnsi" w:eastAsiaTheme="minorHAnsi" w:hAnsiTheme="minorHAnsi" w:cs="Calibri"/>
                <w:b/>
                <w:sz w:val="28"/>
                <w:szCs w:val="28"/>
              </w:rPr>
              <w:t xml:space="preserve"> (formulaire à remplir lisiblement et à envoyer, avec votre règlement, au siège de l’association)</w:t>
            </w:r>
          </w:p>
          <w:p w:rsidR="00E239B7" w:rsidRPr="00A43519" w:rsidRDefault="00005B59" w:rsidP="00E239B7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Centre Culturel André </w:t>
            </w:r>
            <w:proofErr w:type="spellStart"/>
            <w:r w:rsidRPr="00A43519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Neher</w:t>
            </w:r>
            <w:proofErr w:type="spellEnd"/>
            <w:r w:rsidRPr="00A43519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, Association loi 1901</w:t>
            </w:r>
            <w:r w:rsidR="00E239B7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 :   </w:t>
            </w:r>
            <w:r w:rsidR="00E239B7" w:rsidRPr="00A43519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B.P. 32107, 44021 Nantes Cedex 1, </w:t>
            </w:r>
            <w:hyperlink r:id="rId6" w:history="1">
              <w:r w:rsidR="00E239B7" w:rsidRPr="00A43519">
                <w:rPr>
                  <w:rStyle w:val="Lienhypertexte"/>
                  <w:rFonts w:asciiTheme="minorHAnsi" w:eastAsiaTheme="minorHAnsi" w:hAnsiTheme="minorHAnsi" w:cstheme="minorBidi"/>
                  <w:b/>
                  <w:bCs/>
                  <w:sz w:val="18"/>
                  <w:szCs w:val="18"/>
                </w:rPr>
                <w:t>ccan.nantes@orange.fr</w:t>
              </w:r>
            </w:hyperlink>
            <w:r w:rsidR="00E239B7" w:rsidRPr="00A43519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   </w:t>
            </w:r>
            <w:r w:rsidR="00E239B7" w:rsidRPr="00A43519">
              <w:rPr>
                <w:rFonts w:asciiTheme="minorHAnsi" w:eastAsiaTheme="minorHAnsi" w:hAnsiTheme="minorHAnsi" w:cstheme="minorBidi"/>
                <w:b/>
                <w:bCs/>
                <w:color w:val="002060"/>
                <w:sz w:val="18"/>
                <w:szCs w:val="18"/>
              </w:rPr>
              <w:t>www .ccan.fr</w:t>
            </w:r>
          </w:p>
          <w:p w:rsidR="00E239B7" w:rsidRDefault="00E239B7" w:rsidP="00E239B7">
            <w:pPr>
              <w:spacing w:line="240" w:lineRule="auto"/>
              <w:rPr>
                <w:b/>
                <w:bCs/>
              </w:rPr>
            </w:pPr>
            <w:r w:rsidRPr="00672A09">
              <w:rPr>
                <w:b/>
                <w:bCs/>
              </w:rPr>
              <w:lastRenderedPageBreak/>
              <w:t xml:space="preserve">   Souhaite </w:t>
            </w:r>
            <w:r>
              <w:rPr>
                <w:b/>
                <w:bCs/>
              </w:rPr>
              <w:t xml:space="preserve"> </w:t>
            </w:r>
            <w:r w:rsidRPr="00672A09">
              <w:rPr>
                <w:b/>
                <w:bCs/>
              </w:rPr>
              <w:t xml:space="preserve">adhérer à l’association  et recevoir le programme </w:t>
            </w:r>
            <w:r>
              <w:rPr>
                <w:b/>
                <w:bCs/>
              </w:rPr>
              <w:t xml:space="preserve"> </w:t>
            </w:r>
            <w:r w:rsidRPr="00672A09">
              <w:rPr>
                <w:b/>
                <w:bCs/>
              </w:rPr>
              <w:t xml:space="preserve">des activités proposées.                                                                   </w:t>
            </w:r>
          </w:p>
          <w:p w:rsidR="00E239B7" w:rsidRPr="00672A09" w:rsidRDefault="00E239B7" w:rsidP="00E239B7">
            <w:pPr>
              <w:spacing w:line="240" w:lineRule="auto"/>
              <w:rPr>
                <w:b/>
                <w:bCs/>
              </w:rPr>
            </w:pPr>
            <w:r w:rsidRPr="00672A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</w:t>
            </w:r>
            <w:r w:rsidRPr="00672A09">
              <w:rPr>
                <w:b/>
                <w:bCs/>
              </w:rPr>
              <w:t>Fait à ……………………………………………, le……………………………………………….</w:t>
            </w:r>
          </w:p>
          <w:p w:rsidR="00E239B7" w:rsidRDefault="00E239B7" w:rsidP="00E239B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72A09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</w:t>
            </w:r>
            <w:r w:rsidRPr="00672A09">
              <w:rPr>
                <w:b/>
                <w:bCs/>
              </w:rPr>
              <w:t xml:space="preserve"> Signature </w:t>
            </w:r>
            <w:r w:rsidRPr="00672A09">
              <w:rPr>
                <w:b/>
                <w:bCs/>
              </w:rPr>
              <w:br/>
            </w:r>
          </w:p>
          <w:p w:rsidR="00D93A48" w:rsidRDefault="00D93A48" w:rsidP="00E239B7">
            <w:pPr>
              <w:spacing w:line="240" w:lineRule="auto"/>
              <w:rPr>
                <w:rFonts w:ascii="Helvetica" w:eastAsia="Times New Roman" w:hAnsi="Helvetica" w:cs="Helvetica"/>
                <w:sz w:val="27"/>
                <w:szCs w:val="27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-247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7797"/>
      </w:tblGrid>
      <w:tr w:rsidR="002723E2" w:rsidRPr="00A43519" w:rsidTr="00293B71">
        <w:trPr>
          <w:trHeight w:val="1104"/>
        </w:trPr>
        <w:tc>
          <w:tcPr>
            <w:tcW w:w="6345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2F2F2"/>
            <w:vAlign w:val="bottom"/>
            <w:hideMark/>
          </w:tcPr>
          <w:p w:rsidR="002723E2" w:rsidRPr="00A43519" w:rsidRDefault="002723E2" w:rsidP="00293B7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lastRenderedPageBreak/>
              <w:t>Adhésion individuelle (30€)</w:t>
            </w:r>
          </w:p>
        </w:tc>
        <w:tc>
          <w:tcPr>
            <w:tcW w:w="779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2F2F2"/>
            <w:vAlign w:val="bottom"/>
            <w:hideMark/>
          </w:tcPr>
          <w:p w:rsidR="002723E2" w:rsidRPr="00A43519" w:rsidRDefault="002723E2" w:rsidP="00293B7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Adhésion famille  (50€)</w:t>
            </w:r>
          </w:p>
        </w:tc>
      </w:tr>
      <w:tr w:rsidR="002723E2" w:rsidRPr="00A43519" w:rsidTr="00293B71">
        <w:trPr>
          <w:trHeight w:val="1749"/>
        </w:trPr>
        <w:tc>
          <w:tcPr>
            <w:tcW w:w="6345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NOM, Prénom :</w:t>
            </w: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79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 xml:space="preserve">NOM, Prénom (adulte1) : </w:t>
            </w: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br/>
              <w:t xml:space="preserve">NOM, Prénom (adulte2) : </w:t>
            </w: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br/>
            </w:r>
          </w:p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 xml:space="preserve">Prénoms enfants (+ 18 ans) : </w:t>
            </w: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br/>
              <w:t>Prénoms enfants (- 18 ans) :</w:t>
            </w:r>
          </w:p>
        </w:tc>
      </w:tr>
      <w:tr w:rsidR="002723E2" w:rsidRPr="00A43519" w:rsidTr="00293B71">
        <w:trPr>
          <w:trHeight w:val="1249"/>
        </w:trPr>
        <w:tc>
          <w:tcPr>
            <w:tcW w:w="6345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Adresse mail :</w:t>
            </w:r>
          </w:p>
        </w:tc>
        <w:tc>
          <w:tcPr>
            <w:tcW w:w="779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 xml:space="preserve">Adresse mail 1: </w:t>
            </w:r>
          </w:p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Adresse mail 2 :</w:t>
            </w:r>
            <w:r w:rsidRPr="00A43519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2723E2" w:rsidRPr="00A43519" w:rsidTr="00293B71">
        <w:trPr>
          <w:trHeight w:val="1098"/>
        </w:trPr>
        <w:tc>
          <w:tcPr>
            <w:tcW w:w="6345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Adresse postale </w:t>
            </w:r>
          </w:p>
        </w:tc>
        <w:tc>
          <w:tcPr>
            <w:tcW w:w="779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Adresse postale </w:t>
            </w:r>
          </w:p>
        </w:tc>
      </w:tr>
      <w:tr w:rsidR="002723E2" w:rsidRPr="00A43519" w:rsidTr="00293B71">
        <w:trPr>
          <w:trHeight w:val="1100"/>
        </w:trPr>
        <w:tc>
          <w:tcPr>
            <w:tcW w:w="6345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Téléphone</w:t>
            </w:r>
            <w:r w:rsidRPr="00A43519">
              <w:rPr>
                <w:rFonts w:asciiTheme="minorHAnsi" w:eastAsiaTheme="minorHAnsi" w:hAnsiTheme="minorHAnsi" w:cstheme="minorBidi"/>
                <w:sz w:val="18"/>
                <w:szCs w:val="18"/>
              </w:rPr>
              <w:t> :…………………………..…………/………………………………………</w:t>
            </w:r>
          </w:p>
        </w:tc>
        <w:tc>
          <w:tcPr>
            <w:tcW w:w="779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Téléphone </w:t>
            </w:r>
            <w:r w:rsidRPr="00A43519">
              <w:rPr>
                <w:rFonts w:asciiTheme="minorHAnsi" w:eastAsiaTheme="minorHAnsi" w:hAnsiTheme="minorHAnsi" w:cstheme="minorBidi"/>
                <w:sz w:val="18"/>
                <w:szCs w:val="18"/>
              </w:rPr>
              <w:t>:…………………………………………………………………../………………………………………….……………………</w:t>
            </w:r>
          </w:p>
        </w:tc>
      </w:tr>
      <w:tr w:rsidR="002723E2" w:rsidRPr="00A43519" w:rsidTr="00293B71">
        <w:trPr>
          <w:trHeight w:val="960"/>
        </w:trPr>
        <w:tc>
          <w:tcPr>
            <w:tcW w:w="6345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Inscrit    (ou désire s’inscrire)   à </w:t>
            </w:r>
            <w:proofErr w:type="gramStart"/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:</w:t>
            </w:r>
            <w:proofErr w:type="gramEnd"/>
            <w:r w:rsidRPr="00A43519">
              <w:rPr>
                <w:rFonts w:asciiTheme="minorHAnsi" w:eastAsiaTheme="minorHAnsi" w:hAnsiTheme="minorHAnsi" w:cstheme="minorBidi"/>
                <w:sz w:val="18"/>
                <w:szCs w:val="18"/>
              </w:rPr>
              <w:br/>
            </w:r>
            <w:r w:rsidRPr="00A43519">
              <w:rPr>
                <w:rFonts w:asciiTheme="minorHAnsi" w:eastAsiaTheme="minorHAnsi" w:hAnsiTheme="minorHAnsi" w:cstheme="minorBidi"/>
                <w:b/>
                <w:bCs/>
                <w:color w:val="002060"/>
                <w:sz w:val="20"/>
                <w:szCs w:val="20"/>
              </w:rPr>
              <w:t>HEBREU    CHORALE    YIDDISH    DANSE    THEATRE</w:t>
            </w:r>
          </w:p>
        </w:tc>
        <w:tc>
          <w:tcPr>
            <w:tcW w:w="779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723E2" w:rsidRPr="00A43519" w:rsidRDefault="002723E2" w:rsidP="00293B71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Inscrit     (ou désire s’inscrire)   à </w:t>
            </w:r>
            <w:proofErr w:type="gramStart"/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:</w:t>
            </w:r>
            <w:proofErr w:type="gramEnd"/>
            <w:r w:rsidRPr="00A4351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br/>
            </w:r>
            <w:r w:rsidRPr="00A43519">
              <w:rPr>
                <w:rFonts w:asciiTheme="minorHAnsi" w:eastAsiaTheme="minorHAnsi" w:hAnsiTheme="minorHAnsi" w:cstheme="minorBidi"/>
                <w:b/>
                <w:bCs/>
                <w:color w:val="002060"/>
                <w:sz w:val="20"/>
                <w:szCs w:val="20"/>
              </w:rPr>
              <w:t>HEBREU    CHORALE     YIDDISH     DANSE     THEATRE</w:t>
            </w:r>
          </w:p>
        </w:tc>
      </w:tr>
    </w:tbl>
    <w:p w:rsidR="002723E2" w:rsidRDefault="002723E2" w:rsidP="00E239B7">
      <w:pPr>
        <w:spacing w:line="240" w:lineRule="auto"/>
        <w:rPr>
          <w:b/>
          <w:bCs/>
          <w:sz w:val="18"/>
          <w:szCs w:val="18"/>
        </w:rPr>
      </w:pPr>
      <w:r w:rsidRPr="00672A09">
        <w:rPr>
          <w:rFonts w:cs="Calibri"/>
          <w:b/>
        </w:rPr>
        <w:t xml:space="preserve"> </w:t>
      </w:r>
    </w:p>
    <w:sectPr w:rsidR="002723E2" w:rsidSect="002723E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1AE"/>
    <w:multiLevelType w:val="hybridMultilevel"/>
    <w:tmpl w:val="835824F4"/>
    <w:lvl w:ilvl="0" w:tplc="7884E338">
      <w:start w:val="1"/>
      <w:numFmt w:val="bullet"/>
      <w:lvlText w:val="-"/>
      <w:lvlJc w:val="left"/>
      <w:pPr>
        <w:ind w:left="16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1C786349"/>
    <w:multiLevelType w:val="hybridMultilevel"/>
    <w:tmpl w:val="25161778"/>
    <w:lvl w:ilvl="0" w:tplc="FFB439E2">
      <w:start w:val="1"/>
      <w:numFmt w:val="bullet"/>
      <w:lvlText w:val="-"/>
      <w:lvlJc w:val="left"/>
      <w:pPr>
        <w:ind w:left="16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>
    <w:nsid w:val="6DC72D27"/>
    <w:multiLevelType w:val="hybridMultilevel"/>
    <w:tmpl w:val="DA00BF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3354E"/>
    <w:multiLevelType w:val="hybridMultilevel"/>
    <w:tmpl w:val="297CF148"/>
    <w:lvl w:ilvl="0" w:tplc="EF6A7A1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254"/>
    <w:rsid w:val="00005B59"/>
    <w:rsid w:val="00007892"/>
    <w:rsid w:val="000A59AD"/>
    <w:rsid w:val="000B0D99"/>
    <w:rsid w:val="000B56A8"/>
    <w:rsid w:val="001237B4"/>
    <w:rsid w:val="001B1254"/>
    <w:rsid w:val="002135DA"/>
    <w:rsid w:val="002723E2"/>
    <w:rsid w:val="002A3A76"/>
    <w:rsid w:val="002E268A"/>
    <w:rsid w:val="0036515B"/>
    <w:rsid w:val="0061130E"/>
    <w:rsid w:val="00642AC1"/>
    <w:rsid w:val="00661D48"/>
    <w:rsid w:val="006819E7"/>
    <w:rsid w:val="0070073B"/>
    <w:rsid w:val="00767A9E"/>
    <w:rsid w:val="00787641"/>
    <w:rsid w:val="007C275F"/>
    <w:rsid w:val="00935452"/>
    <w:rsid w:val="009509FF"/>
    <w:rsid w:val="0097484B"/>
    <w:rsid w:val="00991691"/>
    <w:rsid w:val="00A43519"/>
    <w:rsid w:val="00C07D5B"/>
    <w:rsid w:val="00C77615"/>
    <w:rsid w:val="00CF6466"/>
    <w:rsid w:val="00D93A48"/>
    <w:rsid w:val="00DE0ACF"/>
    <w:rsid w:val="00E239B7"/>
    <w:rsid w:val="00E93064"/>
    <w:rsid w:val="00FA03FD"/>
    <w:rsid w:val="00FA0510"/>
    <w:rsid w:val="00FA4168"/>
    <w:rsid w:val="00FD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2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130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93A4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05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81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551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2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5123">
                          <w:blockQuote w:val="1"/>
                          <w:marLeft w:val="6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3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54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2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8647">
                      <w:blockQuote w:val="1"/>
                      <w:marLeft w:val="6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288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7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an.nantes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GALLIGANI</dc:creator>
  <cp:lastModifiedBy>Windows User</cp:lastModifiedBy>
  <cp:revision>3</cp:revision>
  <cp:lastPrinted>2013-09-15T17:07:00Z</cp:lastPrinted>
  <dcterms:created xsi:type="dcterms:W3CDTF">2018-11-26T16:44:00Z</dcterms:created>
  <dcterms:modified xsi:type="dcterms:W3CDTF">2018-11-26T17:27:00Z</dcterms:modified>
</cp:coreProperties>
</file>